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0"/>
        <w:gridCol w:w="11670"/>
      </w:tblGrid>
      <w:tr w:rsidR="00F838B6" w:rsidRPr="009F5677" w:rsidTr="004D79E0">
        <w:tc>
          <w:tcPr>
            <w:tcW w:w="2617" w:type="dxa"/>
            <w:shd w:val="clear" w:color="auto" w:fill="0C0C0C"/>
          </w:tcPr>
          <w:p w:rsidR="00F838B6" w:rsidRPr="009F5677" w:rsidRDefault="00F838B6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New Cutting Edge Starter</w:t>
            </w:r>
          </w:p>
        </w:tc>
        <w:tc>
          <w:tcPr>
            <w:tcW w:w="12171" w:type="dxa"/>
            <w:shd w:val="clear" w:color="auto" w:fill="0C0C0C"/>
          </w:tcPr>
          <w:p w:rsidR="00F838B6" w:rsidRPr="009F5677" w:rsidRDefault="00F838B6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Key Skill Areas for Common European Framework ‘can do’ statements</w:t>
            </w:r>
          </w:p>
          <w:p w:rsidR="00F838B6" w:rsidRPr="009F5677" w:rsidRDefault="00F838B6" w:rsidP="004D79E0">
            <w:pPr>
              <w:jc w:val="center"/>
              <w:rPr>
                <w:color w:val="FFFFFF"/>
                <w:sz w:val="32"/>
                <w:szCs w:val="36"/>
              </w:rPr>
            </w:pPr>
            <w:r w:rsidRPr="009F5677">
              <w:rPr>
                <w:color w:val="FFFFFF"/>
                <w:sz w:val="32"/>
                <w:szCs w:val="36"/>
              </w:rPr>
              <w:t>A1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1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Greeting introduction A1.1, A1.13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2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Countries Nationalities A1.15, A1.21, A1.25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3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Shopping A</w:t>
            </w:r>
            <w:proofErr w:type="gramStart"/>
            <w:r>
              <w:t>!.</w:t>
            </w:r>
            <w:proofErr w:type="gramEnd"/>
            <w:r>
              <w:t>16, A1.18, A1.26, A2.17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4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Places, home town A1.5, A1.21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5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Routines, families, possessions, buying things, A1.14, A1.18, A1.19, A2.8, A2.18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6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 xml:space="preserve">Likes / Dislikes, A1.14, 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7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Time expressions, Days of the week, A1.4, A1.20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8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Abilities, Parts of the body A1.22, A1.23, A1.24, A1.25, A1.29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9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 xml:space="preserve">Past </w:t>
            </w:r>
            <w:proofErr w:type="spellStart"/>
            <w:r>
              <w:t>Simp</w:t>
            </w:r>
            <w:proofErr w:type="spellEnd"/>
            <w:r>
              <w:t xml:space="preserve"> </w:t>
            </w:r>
            <w:r w:rsidRPr="009F5677">
              <w:rPr>
                <w:i/>
              </w:rPr>
              <w:t>to be</w:t>
            </w:r>
            <w:r>
              <w:t xml:space="preserve"> | Adjectives: A2.6, 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10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 xml:space="preserve">Past </w:t>
            </w:r>
            <w:proofErr w:type="spellStart"/>
            <w:r>
              <w:t>Simp</w:t>
            </w:r>
            <w:proofErr w:type="spellEnd"/>
            <w:r>
              <w:t xml:space="preserve"> regular verbs: personal history  A1.20, A1.21, A1.29, A2.27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11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Past Simple questions , negative: Buying a rail ticket, A1.2, A1.3, A1.4, A1.6, A2.16 A2.31</w:t>
            </w:r>
          </w:p>
        </w:tc>
      </w:tr>
      <w:tr w:rsidR="00F838B6" w:rsidTr="004D79E0">
        <w:tc>
          <w:tcPr>
            <w:tcW w:w="2617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>Module 12</w:t>
            </w:r>
          </w:p>
        </w:tc>
        <w:tc>
          <w:tcPr>
            <w:tcW w:w="12171" w:type="dxa"/>
            <w:shd w:val="clear" w:color="auto" w:fill="auto"/>
          </w:tcPr>
          <w:p w:rsidR="00F838B6" w:rsidRDefault="00F838B6" w:rsidP="004D79E0">
            <w:pPr>
              <w:spacing w:before="60"/>
            </w:pPr>
            <w:r>
              <w:t xml:space="preserve">Modals: </w:t>
            </w:r>
            <w:r w:rsidRPr="009F5677">
              <w:rPr>
                <w:i/>
              </w:rPr>
              <w:t>want</w:t>
            </w:r>
            <w:r>
              <w:t xml:space="preserve"> and </w:t>
            </w:r>
            <w:r w:rsidRPr="009F5677">
              <w:rPr>
                <w:i/>
              </w:rPr>
              <w:t>going</w:t>
            </w:r>
            <w:r>
              <w:t xml:space="preserve"> to A1.12, A1.28, A2.38</w:t>
            </w:r>
          </w:p>
        </w:tc>
      </w:tr>
      <w:tr w:rsidR="00F838B6" w:rsidTr="004D79E0">
        <w:tc>
          <w:tcPr>
            <w:tcW w:w="14788" w:type="dxa"/>
            <w:gridSpan w:val="2"/>
            <w:shd w:val="clear" w:color="auto" w:fill="auto"/>
          </w:tcPr>
          <w:p w:rsidR="00F838B6" w:rsidRPr="009F5677" w:rsidRDefault="00F838B6" w:rsidP="004D79E0">
            <w:pPr>
              <w:spacing w:before="60"/>
              <w:rPr>
                <w:sz w:val="32"/>
              </w:rPr>
            </w:pPr>
            <w:r w:rsidRPr="009F5677">
              <w:rPr>
                <w:sz w:val="32"/>
              </w:rPr>
              <w:t xml:space="preserve">After completing </w:t>
            </w:r>
            <w:r w:rsidRPr="009F5677">
              <w:rPr>
                <w:i/>
                <w:sz w:val="32"/>
              </w:rPr>
              <w:t>New Cutting Edge Starter</w:t>
            </w:r>
            <w:r w:rsidRPr="009F5677">
              <w:rPr>
                <w:sz w:val="32"/>
              </w:rPr>
              <w:t xml:space="preserve"> students will have completed A1 and will be ready to start A2 level. </w:t>
            </w:r>
          </w:p>
        </w:tc>
      </w:tr>
      <w:tr w:rsidR="00F838B6" w:rsidTr="004D79E0">
        <w:tc>
          <w:tcPr>
            <w:tcW w:w="14788" w:type="dxa"/>
            <w:gridSpan w:val="2"/>
            <w:shd w:val="clear" w:color="auto" w:fill="auto"/>
          </w:tcPr>
          <w:p w:rsidR="00F838B6" w:rsidRPr="00C1651A" w:rsidRDefault="00F838B6" w:rsidP="004D79E0">
            <w:pPr>
              <w:spacing w:before="60"/>
            </w:pPr>
            <w:r w:rsidRPr="00C1651A">
              <w:t xml:space="preserve">All books in New Cutting Edge series, prepare students for extended </w:t>
            </w:r>
            <w:r w:rsidRPr="009F5677">
              <w:rPr>
                <w:b/>
                <w:i/>
              </w:rPr>
              <w:t>oral</w:t>
            </w:r>
            <w:r w:rsidRPr="00C1651A">
              <w:t xml:space="preserve"> tasks, teachers who also wish to develop writing skills, should always use the optional </w:t>
            </w:r>
            <w:r w:rsidRPr="009F5677">
              <w:rPr>
                <w:b/>
                <w:i/>
              </w:rPr>
              <w:t>writing</w:t>
            </w:r>
            <w:r w:rsidRPr="00C1651A">
              <w:t xml:space="preserve"> tasks.</w:t>
            </w:r>
          </w:p>
        </w:tc>
      </w:tr>
    </w:tbl>
    <w:p w:rsidR="000F50DD" w:rsidRDefault="000F50DD">
      <w:bookmarkStart w:id="0" w:name="_GoBack"/>
      <w:bookmarkEnd w:id="0"/>
    </w:p>
    <w:sectPr w:rsidR="000F50DD" w:rsidSect="00F838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B6"/>
    <w:rsid w:val="000F50DD"/>
    <w:rsid w:val="00F8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8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38B6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Kardosova</dc:creator>
  <cp:lastModifiedBy>Martina Kardosova</cp:lastModifiedBy>
  <cp:revision>1</cp:revision>
  <dcterms:created xsi:type="dcterms:W3CDTF">2015-01-26T10:35:00Z</dcterms:created>
  <dcterms:modified xsi:type="dcterms:W3CDTF">2015-01-26T10:36:00Z</dcterms:modified>
</cp:coreProperties>
</file>